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A62BF" w:rsidP="000A62BF">
      <w:pPr>
        <w:spacing w:after="0" w:line="480" w:lineRule="auto"/>
        <w:jc w:val="center"/>
      </w:pPr>
    </w:p>
    <w:p w:rsidR="000A62BF" w:rsidP="000A62BF">
      <w:pPr>
        <w:spacing w:after="0" w:line="480" w:lineRule="auto"/>
        <w:jc w:val="center"/>
      </w:pPr>
    </w:p>
    <w:p w:rsidR="000A62BF" w:rsidP="000A62BF">
      <w:pPr>
        <w:spacing w:after="0" w:line="480" w:lineRule="auto"/>
        <w:jc w:val="center"/>
      </w:pPr>
    </w:p>
    <w:p w:rsidR="000A62BF" w:rsidP="000A62BF">
      <w:pPr>
        <w:spacing w:after="0" w:line="480" w:lineRule="auto"/>
        <w:jc w:val="center"/>
      </w:pPr>
    </w:p>
    <w:p w:rsidR="000A62BF" w:rsidP="000A62BF">
      <w:pPr>
        <w:spacing w:after="0" w:line="480" w:lineRule="auto"/>
        <w:jc w:val="center"/>
      </w:pPr>
    </w:p>
    <w:p w:rsidR="000A62BF" w:rsidP="000A62BF">
      <w:pPr>
        <w:spacing w:after="0" w:line="480" w:lineRule="auto"/>
        <w:jc w:val="center"/>
      </w:pPr>
    </w:p>
    <w:p w:rsidR="00B63362" w:rsidP="000A62BF">
      <w:pPr>
        <w:spacing w:after="0" w:line="480" w:lineRule="auto"/>
        <w:jc w:val="center"/>
      </w:pPr>
      <w:r>
        <w:t>Journal Entry 2: 3 Different Drugs</w:t>
      </w:r>
    </w:p>
    <w:p w:rsidR="000A62BF" w:rsidP="000A62BF">
      <w:pPr>
        <w:spacing w:after="0" w:line="480" w:lineRule="auto"/>
        <w:jc w:val="center"/>
      </w:pPr>
      <w:r>
        <w:t>Student Name</w:t>
      </w:r>
    </w:p>
    <w:p w:rsidR="000A62BF" w:rsidP="000A62BF">
      <w:pPr>
        <w:spacing w:after="0" w:line="480" w:lineRule="auto"/>
        <w:jc w:val="center"/>
      </w:pPr>
      <w:r>
        <w:t>Institution Affiliation</w:t>
      </w:r>
    </w:p>
    <w:p w:rsidR="000A62BF" w:rsidP="000A62BF">
      <w:pPr>
        <w:spacing w:after="0" w:line="480" w:lineRule="auto"/>
        <w:jc w:val="left"/>
      </w:pPr>
      <w:r>
        <w:br w:type="page"/>
      </w:r>
    </w:p>
    <w:p w:rsidR="006271FF" w:rsidP="000A62BF">
      <w:pPr>
        <w:spacing w:after="0" w:line="480" w:lineRule="auto"/>
        <w:jc w:val="center"/>
      </w:pPr>
      <w:r w:rsidRPr="000A62BF">
        <w:t>Journal Entry 2: 3 Different Drugs</w:t>
      </w:r>
    </w:p>
    <w:p w:rsidR="00D94181" w:rsidP="000A62BF">
      <w:pPr>
        <w:spacing w:after="0" w:line="480" w:lineRule="auto"/>
        <w:ind w:firstLine="720"/>
      </w:pPr>
      <w:r>
        <w:t xml:space="preserve">The first drug that I encountered at the website is </w:t>
      </w:r>
      <w:r>
        <w:t>Lanoxin</w:t>
      </w:r>
      <w:r>
        <w:t xml:space="preserve"> which is in the class of digitalis glycosides. Most </w:t>
      </w:r>
      <w:r w:rsidR="00EF1A40">
        <w:t>individuals</w:t>
      </w:r>
      <w:r>
        <w:t xml:space="preserve"> with heart </w:t>
      </w:r>
      <w:r w:rsidR="00EF1A40">
        <w:t>arrhythmias and</w:t>
      </w:r>
      <w:r>
        <w:t xml:space="preserve"> even those with heart failure get the prescription of this </w:t>
      </w:r>
      <w:r w:rsidR="00EF1A40">
        <w:t>drug</w:t>
      </w:r>
      <w:r>
        <w:t xml:space="preserve"> when they visit health care facilities. The drug has been rated to be effective in</w:t>
      </w:r>
      <w:r w:rsidR="00EF1A40">
        <w:t xml:space="preserve"> combating</w:t>
      </w:r>
      <w:r>
        <w:t xml:space="preserve"> heart failure to some </w:t>
      </w:r>
      <w:r w:rsidR="00EF1A40">
        <w:t>extent</w:t>
      </w:r>
      <w:r>
        <w:t xml:space="preserve">. </w:t>
      </w:r>
      <w:r w:rsidR="00EF1A40">
        <w:t>However</w:t>
      </w:r>
      <w:r>
        <w:t xml:space="preserve">, there are </w:t>
      </w:r>
      <w:r w:rsidR="00EF1A40">
        <w:t>several</w:t>
      </w:r>
      <w:r>
        <w:t xml:space="preserve"> side effects associated with the drug including tender or enlarged breast in men, slow heart rate, diarrhoea, vomiting, anxiety, skin rashes and many more. </w:t>
      </w:r>
      <w:r w:rsidR="00EF1A40">
        <w:t xml:space="preserve">Some of the side effects if not combated in time can result in severe complications hence resulting in worsening the patient health. The patient is however advised always to follow the prescription that the doctor provides and if faced with any confusions seek doctor's innervations. For people with heart failure, the left ventricular ejection fractions are usually increased by </w:t>
      </w:r>
      <w:r w:rsidR="00EF1A40">
        <w:t>Lanoxin</w:t>
      </w:r>
      <w:r w:rsidR="00EF1A40">
        <w:t xml:space="preserve"> as well as increasing atrial fibrillation for all individuals with heart ventricular. Usually, the ventricular response rate of the human heart is controlled by the atrial fibrillation hence the need </w:t>
      </w:r>
      <w:r w:rsidR="009403C2">
        <w:t xml:space="preserve">for it to be increased through </w:t>
      </w:r>
      <w:r w:rsidR="009403C2">
        <w:t>Lanoxin</w:t>
      </w:r>
      <w:r w:rsidR="009403C2">
        <w:t xml:space="preserve"> drug</w:t>
      </w:r>
      <w:r w:rsidR="00987129">
        <w:t xml:space="preserve"> (</w:t>
      </w:r>
      <w:r w:rsidRPr="00987129" w:rsidR="00987129">
        <w:t>MedlinePlus</w:t>
      </w:r>
      <w:r w:rsidRPr="00987129" w:rsidR="00987129">
        <w:t xml:space="preserve"> - Health Information from the Nationa</w:t>
      </w:r>
      <w:r w:rsidR="00987129">
        <w:t xml:space="preserve">l Library of Medicine, </w:t>
      </w:r>
      <w:r w:rsidR="00987129">
        <w:t>n.d.</w:t>
      </w:r>
      <w:r w:rsidR="00987129">
        <w:t>)</w:t>
      </w:r>
      <w:r w:rsidR="009403C2">
        <w:t xml:space="preserve">. </w:t>
      </w:r>
    </w:p>
    <w:p w:rsidR="009403C2" w:rsidP="00987129">
      <w:pPr>
        <w:spacing w:after="0" w:line="480" w:lineRule="auto"/>
        <w:ind w:firstLine="720"/>
      </w:pPr>
      <w:r>
        <w:t>Cafcit</w:t>
      </w:r>
      <w:r>
        <w:t xml:space="preserve"> commonly known as Caffeine Citrate is the second drug that I came across while visiting the website. These drugs are in the class of a type of stimulant majorly prescribed for the general treatment of premature babies who have problems in breathing. Several side effects are associated with this drug including slow or fast heartbeat rate, fever, seizure, bloody stools, green-coloured vomiting and many more. Some of these complications such as loose or low heart rate may be dangerous to the patients hence the need for close care after </w:t>
      </w:r>
      <w:r>
        <w:t>Cafcit</w:t>
      </w:r>
      <w:r>
        <w:t xml:space="preserve"> is prescribed to the patient. The drug is usually either orally or injected into the body</w:t>
      </w:r>
      <w:r w:rsidR="00987129">
        <w:t xml:space="preserve"> </w:t>
      </w:r>
      <w:r w:rsidRPr="00987129" w:rsidR="00987129">
        <w:t>(</w:t>
      </w:r>
      <w:r w:rsidRPr="00987129" w:rsidR="00987129">
        <w:t>MedlinePlus</w:t>
      </w:r>
      <w:r w:rsidRPr="00987129" w:rsidR="00987129">
        <w:t xml:space="preserve"> - Health Information from the National Library of Medicine, </w:t>
      </w:r>
      <w:r w:rsidRPr="00987129" w:rsidR="00987129">
        <w:t>n.d.</w:t>
      </w:r>
      <w:r w:rsidRPr="00987129" w:rsidR="00987129">
        <w:t>)</w:t>
      </w:r>
      <w:bookmarkStart w:id="0" w:name="_GoBack"/>
      <w:bookmarkEnd w:id="0"/>
      <w:r>
        <w:t xml:space="preserve">. </w:t>
      </w:r>
    </w:p>
    <w:p w:rsidR="009403C2" w:rsidP="00987129">
      <w:pPr>
        <w:spacing w:after="0" w:line="480" w:lineRule="auto"/>
        <w:ind w:firstLine="720"/>
      </w:pPr>
      <w:r>
        <w:t>Marinol</w:t>
      </w:r>
      <w:r>
        <w:t xml:space="preserve"> is the other drug that I came across which is in the cannabinoid class. Individuals with AIDS and still suffering from weight loss resulting from loss of appetite get this drug prescribed to them. </w:t>
      </w:r>
      <w:r w:rsidR="00091048">
        <w:t xml:space="preserve">Sleeping challenges, diarrhoea, vomiting, nausea, seizure </w:t>
      </w:r>
      <w:r w:rsidR="00B92B73">
        <w:t>and</w:t>
      </w:r>
      <w:r w:rsidR="00091048">
        <w:t xml:space="preserve"> many more are some of the side effects associated with this drug. </w:t>
      </w:r>
      <w:r w:rsidR="00B92B73">
        <w:t>Marinol</w:t>
      </w:r>
      <w:r w:rsidR="00B92B73">
        <w:t xml:space="preserve"> is formulated from sesame oil hence being human-made cannabis</w:t>
      </w:r>
      <w:r w:rsidR="00987129">
        <w:t xml:space="preserve"> </w:t>
      </w:r>
      <w:r w:rsidRPr="00987129" w:rsidR="00987129">
        <w:t>(</w:t>
      </w:r>
      <w:r w:rsidRPr="00987129" w:rsidR="00987129">
        <w:t>MedlinePlus</w:t>
      </w:r>
      <w:r w:rsidRPr="00987129" w:rsidR="00987129">
        <w:t xml:space="preserve"> - Health Information from the National Library of Medicine, </w:t>
      </w:r>
      <w:r w:rsidRPr="00987129" w:rsidR="00987129">
        <w:t>n.d.</w:t>
      </w:r>
      <w:r w:rsidRPr="00987129" w:rsidR="00987129">
        <w:t>)</w:t>
      </w:r>
      <w:r w:rsidR="00B92B73">
        <w:t>.</w:t>
      </w:r>
    </w:p>
    <w:p w:rsidR="00B92B73" w:rsidP="000A62BF">
      <w:pPr>
        <w:spacing w:after="0" w:line="480" w:lineRule="auto"/>
        <w:ind w:firstLine="720"/>
      </w:pPr>
      <w:r>
        <w:t>As compared to rxlist.com, pdr.net and medlineplus.gov are more straightforward sites in providing drug information. The two places keep their pages way from ads hence providing jumble time to all those who n visit the sites. Pdr.net usually provides specific titles for all its drugs, and concerning the appearance, it's clean and more straightforward to navigate through. Lastly, medlineplus.gov provides a precise medium between pdr.net and rxlist.com. 
</w:t>
      </w:r>
    </w:p>
    <w:p w:rsidR="006271FF" w:rsidP="000A62BF">
      <w:pPr>
        <w:spacing w:after="0" w:line="480" w:lineRule="auto"/>
        <w:ind w:firstLine="720"/>
        <w:jc w:val="left"/>
      </w:pPr>
      <w:r>
        <w:br w:type="page"/>
      </w:r>
    </w:p>
    <w:p w:rsidR="006271FF" w:rsidP="000A62BF">
      <w:pPr>
        <w:spacing w:after="0" w:line="480" w:lineRule="auto"/>
        <w:jc w:val="center"/>
      </w:pPr>
      <w:r>
        <w:t>References</w:t>
      </w:r>
    </w:p>
    <w:p w:rsidR="006271FF" w:rsidP="000A62BF">
      <w:pPr>
        <w:pStyle w:val="cpformat"/>
        <w:spacing w:before="0" w:beforeAutospacing="0" w:after="0" w:afterAutospacing="0" w:line="480" w:lineRule="auto"/>
        <w:ind w:left="720" w:right="75" w:hanging="720"/>
        <w:jc w:val="both"/>
      </w:pPr>
      <w:r>
        <w:t>MedlinePlus</w:t>
      </w:r>
      <w:r>
        <w:t xml:space="preserve"> - Health Information from the National Library of Medicine. (</w:t>
      </w:r>
      <w:r>
        <w:t>n.d.</w:t>
      </w:r>
      <w:r>
        <w:t>). Retrieved from https://medlineplus.gov/</w:t>
      </w:r>
    </w:p>
    <w:p w:rsidR="006271FF" w:rsidP="000A62BF">
      <w:pPr>
        <w:pStyle w:val="cpformat"/>
        <w:spacing w:before="0" w:beforeAutospacing="0" w:after="0" w:afterAutospacing="0" w:line="480" w:lineRule="auto"/>
        <w:ind w:left="720" w:right="75" w:hanging="720"/>
        <w:jc w:val="both"/>
      </w:pPr>
      <w:r>
        <w:t>PDR.Net. (</w:t>
      </w:r>
      <w:r>
        <w:t>n.d.</w:t>
      </w:r>
      <w:r>
        <w:t>). Retrieved from https://www.pdr.net/</w:t>
      </w:r>
    </w:p>
    <w:p w:rsidR="006271FF" w:rsidP="000A62BF">
      <w:pPr>
        <w:pStyle w:val="cpformat"/>
        <w:spacing w:before="0" w:beforeAutospacing="0" w:after="0" w:afterAutospacing="0" w:line="480" w:lineRule="auto"/>
        <w:ind w:left="720" w:right="75" w:hanging="720"/>
        <w:jc w:val="both"/>
      </w:pPr>
      <w:r>
        <w:t>RxList</w:t>
      </w:r>
      <w:r>
        <w:t xml:space="preserve"> - The Internet Drug Index for prescription drug information, interactions, and side effects. (</w:t>
      </w:r>
      <w:r>
        <w:t>n.d.</w:t>
      </w:r>
      <w:r>
        <w:t>). Retrieved from https://www.rxlist.com/script/main/hp.asp</w:t>
      </w:r>
    </w:p>
    <w:sectPr w:rsidSect="000A62BF">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48862473"/>
      <w:docPartObj>
        <w:docPartGallery w:val="Page Numbers (Top of Page)"/>
        <w:docPartUnique/>
      </w:docPartObj>
    </w:sdtPr>
    <w:sdtEndPr>
      <w:rPr>
        <w:noProof/>
      </w:rPr>
    </w:sdtEndPr>
    <w:sdtContent>
      <w:p w:rsidR="000A62BF">
        <w:pPr>
          <w:pStyle w:val="Header"/>
          <w:jc w:val="right"/>
        </w:pPr>
        <w:r>
          <w:fldChar w:fldCharType="begin"/>
        </w:r>
        <w:r>
          <w:instrText xml:space="preserve"> PAGE   \* MERGEFORMAT </w:instrText>
        </w:r>
        <w:r>
          <w:fldChar w:fldCharType="separate"/>
        </w:r>
        <w:r w:rsidR="00987129">
          <w:rPr>
            <w:noProof/>
          </w:rPr>
          <w:t>3</w:t>
        </w:r>
        <w:r>
          <w:rPr>
            <w:noProof/>
          </w:rPr>
          <w:fldChar w:fldCharType="end"/>
        </w:r>
      </w:p>
    </w:sdtContent>
  </w:sdt>
  <w:p w:rsidR="000A62BF">
    <w:pPr>
      <w:pStyle w:val="Header"/>
    </w:pPr>
    <w:r w:rsidRPr="000A62BF">
      <w:t>JOURNAL ENTRY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2BF">
    <w:pPr>
      <w:pStyle w:val="Header"/>
    </w:pPr>
    <w:r>
      <w:t xml:space="preserve">Running head: </w:t>
    </w:r>
    <w:r w:rsidRPr="000A62BF">
      <w:t>JOURNAL ENTRY 2</w:t>
    </w:r>
    <w:r w:rsidR="00987129">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181"/>
    <w:rsid w:val="000132D9"/>
    <w:rsid w:val="00023893"/>
    <w:rsid w:val="00091048"/>
    <w:rsid w:val="000A62BF"/>
    <w:rsid w:val="00105299"/>
    <w:rsid w:val="0023000D"/>
    <w:rsid w:val="002703DF"/>
    <w:rsid w:val="002E0F6A"/>
    <w:rsid w:val="00350DFF"/>
    <w:rsid w:val="00473813"/>
    <w:rsid w:val="00573A8F"/>
    <w:rsid w:val="005D2566"/>
    <w:rsid w:val="00620FC0"/>
    <w:rsid w:val="00622323"/>
    <w:rsid w:val="006271FF"/>
    <w:rsid w:val="006A4B36"/>
    <w:rsid w:val="0070128A"/>
    <w:rsid w:val="00705786"/>
    <w:rsid w:val="007169B1"/>
    <w:rsid w:val="00747B66"/>
    <w:rsid w:val="00826F87"/>
    <w:rsid w:val="00922D97"/>
    <w:rsid w:val="009403C2"/>
    <w:rsid w:val="00987129"/>
    <w:rsid w:val="009D6710"/>
    <w:rsid w:val="00B50A45"/>
    <w:rsid w:val="00B63362"/>
    <w:rsid w:val="00B92B73"/>
    <w:rsid w:val="00CD24A9"/>
    <w:rsid w:val="00CE7EA4"/>
    <w:rsid w:val="00D63B1F"/>
    <w:rsid w:val="00D94181"/>
    <w:rsid w:val="00DF2D9D"/>
    <w:rsid w:val="00E036EB"/>
    <w:rsid w:val="00EF1A40"/>
    <w:rsid w:val="00F052A4"/>
    <w:rsid w:val="00F06CDA"/>
    <w:rsid w:val="00F42DAC"/>
    <w:rsid w:val="00FC5C0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E1296C3-5379-45EE-9CC1-867DE9558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271FF"/>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0A6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2BF"/>
    <w:rPr>
      <w:rFonts w:ascii="Times New Roman" w:hAnsi="Times New Roman"/>
      <w:sz w:val="24"/>
    </w:rPr>
  </w:style>
  <w:style w:type="paragraph" w:styleId="Footer">
    <w:name w:val="footer"/>
    <w:basedOn w:val="Normal"/>
    <w:link w:val="FooterChar"/>
    <w:uiPriority w:val="99"/>
    <w:unhideWhenUsed/>
    <w:rsid w:val="000A6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2B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A07A4-7BE8-4A74-9494-18C2611C0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4</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5</cp:revision>
  <dcterms:created xsi:type="dcterms:W3CDTF">2019-01-26T08:00:00Z</dcterms:created>
  <dcterms:modified xsi:type="dcterms:W3CDTF">2019-01-26T15:25:00Z</dcterms:modified>
</cp:coreProperties>
</file>